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Pr="00714DB6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D20E08" w:rsidRPr="00714DB6" w:rsidRDefault="00D20E08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806F03" w:rsidRDefault="00806F03" w:rsidP="00806F03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 w:rsidRPr="00806F03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Информацию о земельных участках, расположенных в границах</w:t>
      </w:r>
      <w:r w:rsidR="00B25122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зон</w:t>
      </w:r>
      <w:r w:rsidRPr="00806F03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с особыми условиями использования территории</w:t>
      </w:r>
      <w:r w:rsidR="00BC2603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,</w:t>
      </w:r>
      <w:r w:rsidRPr="00806F03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правообладатели могут узнать на официальных ресурсах тверского Росреестра</w:t>
      </w:r>
    </w:p>
    <w:p w:rsidR="00D20E08" w:rsidRPr="008A064E" w:rsidRDefault="00806F03" w:rsidP="00806F03">
      <w:pPr>
        <w:shd w:val="clear" w:color="auto" w:fill="FFFFFF"/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06F03" w:rsidRDefault="00BC2603" w:rsidP="00806F03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shd w:val="clear" w:color="auto" w:fill="FFFFFF"/>
        </w:rPr>
        <w:t>Управление Росреестра по Тверской области информирует, что в соответствии с законодательством с</w:t>
      </w:r>
      <w:r w:rsidRPr="00806F03">
        <w:rPr>
          <w:rFonts w:ascii="Segoe UI" w:hAnsi="Segoe UI" w:cs="Segoe UI"/>
          <w:shd w:val="clear" w:color="auto" w:fill="FFFFFF"/>
        </w:rPr>
        <w:t>ведения о зонах с особыми ус</w:t>
      </w:r>
      <w:r>
        <w:rPr>
          <w:rFonts w:ascii="Segoe UI" w:hAnsi="Segoe UI" w:cs="Segoe UI"/>
          <w:shd w:val="clear" w:color="auto" w:fill="FFFFFF"/>
        </w:rPr>
        <w:t>ловиями использования территории</w:t>
      </w:r>
      <w:r w:rsidRPr="00806F03">
        <w:rPr>
          <w:rFonts w:ascii="Segoe UI" w:hAnsi="Segoe UI" w:cs="Segoe UI"/>
          <w:shd w:val="clear" w:color="auto" w:fill="FFFFFF"/>
        </w:rPr>
        <w:t xml:space="preserve"> (ЗОУИТ)</w:t>
      </w:r>
      <w:r w:rsidRPr="00BC2603">
        <w:rPr>
          <w:rFonts w:ascii="Segoe UI" w:hAnsi="Segoe UI" w:cs="Segoe UI"/>
          <w:shd w:val="clear" w:color="auto" w:fill="FFFFFF"/>
        </w:rPr>
        <w:t xml:space="preserve"> </w:t>
      </w:r>
      <w:r w:rsidRPr="00806F03">
        <w:rPr>
          <w:rFonts w:ascii="Segoe UI" w:hAnsi="Segoe UI" w:cs="Segoe UI"/>
          <w:shd w:val="clear" w:color="auto" w:fill="FFFFFF"/>
        </w:rPr>
        <w:t xml:space="preserve">вносятся </w:t>
      </w:r>
      <w:r>
        <w:rPr>
          <w:rFonts w:ascii="Segoe UI" w:hAnsi="Segoe UI" w:cs="Segoe UI"/>
          <w:shd w:val="clear" w:color="auto" w:fill="FFFFFF"/>
        </w:rPr>
        <w:t>в</w:t>
      </w:r>
      <w:r w:rsidR="00806F03" w:rsidRPr="00806F03">
        <w:rPr>
          <w:rFonts w:ascii="Segoe UI" w:hAnsi="Segoe UI" w:cs="Segoe UI"/>
          <w:shd w:val="clear" w:color="auto" w:fill="FFFFFF"/>
        </w:rPr>
        <w:t xml:space="preserve"> Единый государственный реестр недвижимости (ЕГРН). </w:t>
      </w:r>
      <w:r w:rsidR="00806F03" w:rsidRPr="00806F03">
        <w:rPr>
          <w:rFonts w:ascii="Segoe UI" w:hAnsi="Segoe UI" w:cs="Segoe UI"/>
        </w:rPr>
        <w:t xml:space="preserve">Одновременно с внесением сведений о </w:t>
      </w:r>
      <w:r>
        <w:rPr>
          <w:rFonts w:ascii="Segoe UI" w:hAnsi="Segoe UI" w:cs="Segoe UI"/>
        </w:rPr>
        <w:t>такой зоне</w:t>
      </w:r>
      <w:r w:rsidR="00806F03" w:rsidRPr="00806F03">
        <w:rPr>
          <w:rFonts w:ascii="Segoe UI" w:hAnsi="Segoe UI" w:cs="Segoe UI"/>
        </w:rPr>
        <w:t xml:space="preserve"> в ЕГРН формируются сведения об обременениях на земельные участки или их части, </w:t>
      </w:r>
      <w:r>
        <w:rPr>
          <w:rFonts w:ascii="Segoe UI" w:hAnsi="Segoe UI" w:cs="Segoe UI"/>
        </w:rPr>
        <w:t>попадающие в её границы. В результате чего</w:t>
      </w:r>
      <w:r w:rsidR="00806F03" w:rsidRPr="00806F03">
        <w:rPr>
          <w:rFonts w:ascii="Segoe UI" w:hAnsi="Segoe UI" w:cs="Segoe UI"/>
        </w:rPr>
        <w:t xml:space="preserve"> на земельных участках, которые включены в состав таких зон, вводится особый режим использования земельных участков, ограничивающий или запрещающий те виды деятельности, которые не совместимы с целями установления ЗОУИТ.</w:t>
      </w:r>
      <w:r>
        <w:rPr>
          <w:rFonts w:ascii="Segoe UI" w:hAnsi="Segoe UI" w:cs="Segoe UI"/>
        </w:rPr>
        <w:t xml:space="preserve"> </w:t>
      </w:r>
    </w:p>
    <w:p w:rsidR="00BC2603" w:rsidRDefault="00BC2603" w:rsidP="00806F03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BC2603" w:rsidRPr="00F12DC1" w:rsidRDefault="00BC2603" w:rsidP="00806F03">
      <w:pPr>
        <w:shd w:val="clear" w:color="auto" w:fill="FFFFFF"/>
        <w:spacing w:after="0" w:line="240" w:lineRule="auto"/>
        <w:jc w:val="both"/>
        <w:rPr>
          <w:rFonts w:ascii="Segoe UI" w:hAnsi="Segoe UI" w:cs="Segoe UI"/>
          <w:i/>
        </w:rPr>
      </w:pPr>
      <w:r w:rsidRPr="00BC2603">
        <w:rPr>
          <w:rFonts w:ascii="Segoe UI" w:hAnsi="Segoe UI" w:cs="Segoe UI"/>
          <w:b/>
        </w:rPr>
        <w:t>Заместитель руководителя Управления Росреестра по Тверской области Ирина Миронова:</w:t>
      </w:r>
      <w:r>
        <w:rPr>
          <w:rFonts w:ascii="Segoe UI" w:hAnsi="Segoe UI" w:cs="Segoe UI"/>
        </w:rPr>
        <w:t xml:space="preserve"> </w:t>
      </w:r>
      <w:r w:rsidRPr="00F12DC1">
        <w:rPr>
          <w:rFonts w:ascii="Segoe UI" w:hAnsi="Segoe UI" w:cs="Segoe UI"/>
          <w:i/>
        </w:rPr>
        <w:t>«Информация об установлении той или иной зоны</w:t>
      </w:r>
      <w:r w:rsidRPr="00F12DC1">
        <w:rPr>
          <w:rFonts w:ascii="Segoe UI" w:hAnsi="Segoe UI" w:cs="Segoe UI"/>
          <w:i/>
          <w:shd w:val="clear" w:color="auto" w:fill="FFFFFF"/>
        </w:rPr>
        <w:t xml:space="preserve"> с особыми условиями использования территории поступает в тверской Росреестр либо от органа государственной власти, либо сетевой организации (например, филиала </w:t>
      </w:r>
      <w:r w:rsidR="00B25122">
        <w:rPr>
          <w:rFonts w:ascii="Segoe UI" w:hAnsi="Segoe UI" w:cs="Segoe UI"/>
          <w:i/>
          <w:shd w:val="clear" w:color="auto" w:fill="FFFFFF"/>
        </w:rPr>
        <w:t xml:space="preserve">                       </w:t>
      </w:r>
      <w:r w:rsidR="00F12DC1" w:rsidRPr="00F12DC1">
        <w:rPr>
          <w:rFonts w:ascii="Segoe UI" w:hAnsi="Segoe UI" w:cs="Segoe UI"/>
          <w:i/>
          <w:shd w:val="clear" w:color="auto" w:fill="FFFFFF"/>
        </w:rPr>
        <w:t>ПАО «</w:t>
      </w:r>
      <w:proofErr w:type="spellStart"/>
      <w:r w:rsidR="00F12DC1" w:rsidRPr="00F12DC1">
        <w:rPr>
          <w:rFonts w:ascii="Segoe UI" w:hAnsi="Segoe UI" w:cs="Segoe UI"/>
          <w:i/>
          <w:shd w:val="clear" w:color="auto" w:fill="FFFFFF"/>
        </w:rPr>
        <w:t>МРСК-Центра</w:t>
      </w:r>
      <w:proofErr w:type="spellEnd"/>
      <w:r w:rsidR="00F12DC1" w:rsidRPr="00F12DC1">
        <w:rPr>
          <w:rFonts w:ascii="Segoe UI" w:hAnsi="Segoe UI" w:cs="Segoe UI"/>
          <w:i/>
          <w:shd w:val="clear" w:color="auto" w:fill="FFFFFF"/>
        </w:rPr>
        <w:t>» - «</w:t>
      </w:r>
      <w:proofErr w:type="spellStart"/>
      <w:r w:rsidR="00F12DC1" w:rsidRPr="00F12DC1">
        <w:rPr>
          <w:rFonts w:ascii="Segoe UI" w:hAnsi="Segoe UI" w:cs="Segoe UI"/>
          <w:i/>
          <w:shd w:val="clear" w:color="auto" w:fill="FFFFFF"/>
        </w:rPr>
        <w:t>Тверьэнерго</w:t>
      </w:r>
      <w:proofErr w:type="spellEnd"/>
      <w:r w:rsidR="00F12DC1" w:rsidRPr="00F12DC1">
        <w:rPr>
          <w:rFonts w:ascii="Segoe UI" w:hAnsi="Segoe UI" w:cs="Segoe UI"/>
          <w:i/>
          <w:shd w:val="clear" w:color="auto" w:fill="FFFFFF"/>
        </w:rPr>
        <w:t>»</w:t>
      </w:r>
      <w:r w:rsidR="00F12DC1">
        <w:rPr>
          <w:rFonts w:ascii="Segoe UI" w:hAnsi="Segoe UI" w:cs="Segoe UI"/>
          <w:i/>
          <w:shd w:val="clear" w:color="auto" w:fill="FFFFFF"/>
        </w:rPr>
        <w:t>) в виде документа-основания установления такой зоны, а также её описания. На основании указанных документов в ЕГРН вносятся соответствующие сведения».</w:t>
      </w:r>
    </w:p>
    <w:p w:rsidR="00806F03" w:rsidRPr="00806F03" w:rsidRDefault="00806F03" w:rsidP="00806F03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 w:rsidRPr="00F12DC1">
        <w:rPr>
          <w:rFonts w:ascii="Segoe UI" w:hAnsi="Segoe UI" w:cs="Segoe UI"/>
          <w:i/>
          <w:shd w:val="clear" w:color="auto" w:fill="FFFFFF"/>
        </w:rPr>
        <w:br/>
      </w:r>
      <w:proofErr w:type="gramStart"/>
      <w:r w:rsidRPr="00806F03">
        <w:rPr>
          <w:rFonts w:ascii="Segoe UI" w:hAnsi="Segoe UI" w:cs="Segoe UI"/>
          <w:shd w:val="clear" w:color="auto" w:fill="FFFFFF"/>
        </w:rPr>
        <w:t>Самостоятельно проверить расположение земельного участка и иных объектов недвижимого имущества в зоне с особыми условиями использования террито</w:t>
      </w:r>
      <w:r w:rsidR="008A064E">
        <w:rPr>
          <w:rFonts w:ascii="Segoe UI" w:hAnsi="Segoe UI" w:cs="Segoe UI"/>
          <w:shd w:val="clear" w:color="auto" w:fill="FFFFFF"/>
        </w:rPr>
        <w:t>рии</w:t>
      </w:r>
      <w:r w:rsidRPr="00806F03">
        <w:rPr>
          <w:rFonts w:ascii="Segoe UI" w:hAnsi="Segoe UI" w:cs="Segoe UI"/>
          <w:shd w:val="clear" w:color="auto" w:fill="FFFFFF"/>
        </w:rPr>
        <w:t xml:space="preserve"> </w:t>
      </w:r>
      <w:r w:rsidR="002D65FC">
        <w:rPr>
          <w:rFonts w:ascii="Segoe UI" w:hAnsi="Segoe UI" w:cs="Segoe UI"/>
          <w:shd w:val="clear" w:color="auto" w:fill="FFFFFF"/>
        </w:rPr>
        <w:t xml:space="preserve">правообладатели (настоящие или потенциальные) </w:t>
      </w:r>
      <w:r w:rsidRPr="00806F03">
        <w:rPr>
          <w:rFonts w:ascii="Segoe UI" w:hAnsi="Segoe UI" w:cs="Segoe UI"/>
          <w:shd w:val="clear" w:color="auto" w:fill="FFFFFF"/>
        </w:rPr>
        <w:t>мо</w:t>
      </w:r>
      <w:r w:rsidR="002D65FC">
        <w:rPr>
          <w:rFonts w:ascii="Segoe UI" w:hAnsi="Segoe UI" w:cs="Segoe UI"/>
          <w:shd w:val="clear" w:color="auto" w:fill="FFFFFF"/>
        </w:rPr>
        <w:t>гут</w:t>
      </w:r>
      <w:r w:rsidRPr="00806F03">
        <w:rPr>
          <w:rFonts w:ascii="Segoe UI" w:hAnsi="Segoe UI" w:cs="Segoe UI"/>
          <w:shd w:val="clear" w:color="auto" w:fill="FFFFFF"/>
        </w:rPr>
        <w:t xml:space="preserve"> в блоке региональной информации официального </w:t>
      </w:r>
      <w:hyperlink r:id="rId7" w:history="1">
        <w:r w:rsidRPr="002D65FC">
          <w:rPr>
            <w:rStyle w:val="a5"/>
            <w:rFonts w:ascii="Segoe UI" w:hAnsi="Segoe UI" w:cs="Segoe UI"/>
            <w:shd w:val="clear" w:color="auto" w:fill="FFFFFF"/>
          </w:rPr>
          <w:t>сайта Росреестра</w:t>
        </w:r>
      </w:hyperlink>
      <w:r w:rsidRPr="00806F03">
        <w:rPr>
          <w:rFonts w:ascii="Segoe UI" w:hAnsi="Segoe UI" w:cs="Segoe UI"/>
          <w:shd w:val="clear" w:color="auto" w:fill="FFFFFF"/>
        </w:rPr>
        <w:t xml:space="preserve"> в разделе Открытая служба/Статистика и аналитика/Тверская область/Земельные участки, входящие в зоны с особыми ус</w:t>
      </w:r>
      <w:r w:rsidR="008A064E">
        <w:rPr>
          <w:rFonts w:ascii="Segoe UI" w:hAnsi="Segoe UI" w:cs="Segoe UI"/>
          <w:shd w:val="clear" w:color="auto" w:fill="FFFFFF"/>
        </w:rPr>
        <w:t>ловиями использования территории</w:t>
      </w:r>
      <w:r w:rsidRPr="00806F03">
        <w:rPr>
          <w:rFonts w:ascii="Segoe UI" w:hAnsi="Segoe UI" w:cs="Segoe UI"/>
          <w:shd w:val="clear" w:color="auto" w:fill="FFFFFF"/>
        </w:rPr>
        <w:t xml:space="preserve"> (ЗОУИТ)/Информация о земельных участках, расположенных в границах зоны с особыми условиями</w:t>
      </w:r>
      <w:proofErr w:type="gramEnd"/>
      <w:r w:rsidRPr="00806F03">
        <w:rPr>
          <w:rFonts w:ascii="Segoe UI" w:hAnsi="Segoe UI" w:cs="Segoe UI"/>
          <w:shd w:val="clear" w:color="auto" w:fill="FFFFFF"/>
        </w:rPr>
        <w:t xml:space="preserve"> использования территории</w:t>
      </w:r>
      <w:r w:rsidR="002D65FC">
        <w:rPr>
          <w:rFonts w:ascii="Segoe UI" w:hAnsi="Segoe UI" w:cs="Segoe UI"/>
          <w:shd w:val="clear" w:color="auto" w:fill="FFFFFF"/>
        </w:rPr>
        <w:t xml:space="preserve">, а также </w:t>
      </w:r>
      <w:r w:rsidR="00D333FF">
        <w:rPr>
          <w:rFonts w:ascii="Segoe UI" w:hAnsi="Segoe UI" w:cs="Segoe UI"/>
          <w:shd w:val="clear" w:color="auto" w:fill="FFFFFF"/>
        </w:rPr>
        <w:t xml:space="preserve">на </w:t>
      </w:r>
      <w:hyperlink r:id="rId8" w:history="1">
        <w:r w:rsidR="00D333FF" w:rsidRPr="00D333FF">
          <w:rPr>
            <w:rStyle w:val="a5"/>
            <w:rFonts w:ascii="Segoe UI" w:hAnsi="Segoe UI" w:cs="Segoe UI"/>
            <w:shd w:val="clear" w:color="auto" w:fill="FFFFFF"/>
          </w:rPr>
          <w:t>официальной странице</w:t>
        </w:r>
      </w:hyperlink>
      <w:r w:rsidR="00D333FF">
        <w:rPr>
          <w:rFonts w:ascii="Segoe UI" w:hAnsi="Segoe UI" w:cs="Segoe UI"/>
          <w:shd w:val="clear" w:color="auto" w:fill="FFFFFF"/>
        </w:rPr>
        <w:t xml:space="preserve"> Управления Росреестра по Тверской области в социальной сети «ВКонтакте»</w:t>
      </w:r>
      <w:r w:rsidR="00D333FF">
        <w:rPr>
          <w:rFonts w:ascii="Segoe UI" w:hAnsi="Segoe UI" w:cs="Segoe UI"/>
        </w:rPr>
        <w:t xml:space="preserve"> (Росреестр_Тверская область) в разделе «Статьи».</w:t>
      </w:r>
    </w:p>
    <w:p w:rsidR="00396874" w:rsidRPr="0003071B" w:rsidRDefault="00D73D06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D73D06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5732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D65FC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76217"/>
    <w:rsid w:val="00380440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1BDB"/>
    <w:rsid w:val="004C4A2E"/>
    <w:rsid w:val="004C4A9F"/>
    <w:rsid w:val="004C5104"/>
    <w:rsid w:val="004D3BFD"/>
    <w:rsid w:val="004E11B2"/>
    <w:rsid w:val="004E5AC4"/>
    <w:rsid w:val="004F6AA9"/>
    <w:rsid w:val="0050647A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6D43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4DB6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06F03"/>
    <w:rsid w:val="008122C7"/>
    <w:rsid w:val="0081239F"/>
    <w:rsid w:val="00814265"/>
    <w:rsid w:val="00814602"/>
    <w:rsid w:val="00822264"/>
    <w:rsid w:val="008232A0"/>
    <w:rsid w:val="008320A7"/>
    <w:rsid w:val="008345B4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85B82"/>
    <w:rsid w:val="00890B3D"/>
    <w:rsid w:val="0089116D"/>
    <w:rsid w:val="008944DA"/>
    <w:rsid w:val="008A064E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0D78"/>
    <w:rsid w:val="00971F66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12473"/>
    <w:rsid w:val="00B20254"/>
    <w:rsid w:val="00B2286E"/>
    <w:rsid w:val="00B22883"/>
    <w:rsid w:val="00B24C82"/>
    <w:rsid w:val="00B25122"/>
    <w:rsid w:val="00B26B80"/>
    <w:rsid w:val="00B30654"/>
    <w:rsid w:val="00B30E7A"/>
    <w:rsid w:val="00B30EED"/>
    <w:rsid w:val="00B32592"/>
    <w:rsid w:val="00B355C4"/>
    <w:rsid w:val="00B4189F"/>
    <w:rsid w:val="00B41A1F"/>
    <w:rsid w:val="00B43F1D"/>
    <w:rsid w:val="00B618C4"/>
    <w:rsid w:val="00B6244C"/>
    <w:rsid w:val="00B62834"/>
    <w:rsid w:val="00B62A66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603"/>
    <w:rsid w:val="00BC2A49"/>
    <w:rsid w:val="00BC3C8A"/>
    <w:rsid w:val="00BC4A95"/>
    <w:rsid w:val="00BC5514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C3FD1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0E08"/>
    <w:rsid w:val="00D22F95"/>
    <w:rsid w:val="00D333FF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3D06"/>
    <w:rsid w:val="00D74ED5"/>
    <w:rsid w:val="00D767B7"/>
    <w:rsid w:val="00D80320"/>
    <w:rsid w:val="00D87D89"/>
    <w:rsid w:val="00D92EF1"/>
    <w:rsid w:val="00D97035"/>
    <w:rsid w:val="00DA08AA"/>
    <w:rsid w:val="00DA6203"/>
    <w:rsid w:val="00DA6841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30F8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41397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06D1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2DC1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41A0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9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gov.ru/site/open-service/statistika-i-analitika/-zemelnye-uchastki-vkhodyashchie-v-zony-s-osobymi-usloviyami-ispolzovaniya-territoriy-zouit/informatsiya-o-zemelnykh-uchastkakh-raspolozhennykh-v-granitsakh-zony-s-osobymi-usloviyami-ispolz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35BDC-6822-4C09-9357-12F317B3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9</cp:revision>
  <cp:lastPrinted>2020-08-14T09:11:00Z</cp:lastPrinted>
  <dcterms:created xsi:type="dcterms:W3CDTF">2021-03-22T14:00:00Z</dcterms:created>
  <dcterms:modified xsi:type="dcterms:W3CDTF">2021-04-27T12:04:00Z</dcterms:modified>
</cp:coreProperties>
</file>